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06791" w14:textId="77777777" w:rsidR="0038157E" w:rsidRDefault="00212386">
      <w:pPr>
        <w:spacing w:after="28" w:line="259" w:lineRule="auto"/>
        <w:ind w:left="10" w:right="10"/>
        <w:jc w:val="center"/>
      </w:pPr>
      <w:r>
        <w:rPr>
          <w:b/>
        </w:rPr>
        <w:t xml:space="preserve">ВЫПИСКА </w:t>
      </w:r>
    </w:p>
    <w:p w14:paraId="3D61EE5B" w14:textId="77777777" w:rsidR="0038157E" w:rsidRDefault="00212386">
      <w:pPr>
        <w:spacing w:after="0" w:line="259" w:lineRule="auto"/>
        <w:ind w:left="10" w:right="18"/>
        <w:jc w:val="center"/>
      </w:pPr>
      <w:r>
        <w:rPr>
          <w:b/>
        </w:rPr>
        <w:t xml:space="preserve">из протокола № 2 заседания Комиссии по противодействию коррупции   </w:t>
      </w:r>
    </w:p>
    <w:p w14:paraId="7101FA3D" w14:textId="3DAA433D" w:rsidR="0038157E" w:rsidRPr="003815D4" w:rsidRDefault="003815D4">
      <w:pPr>
        <w:spacing w:after="0" w:line="259" w:lineRule="auto"/>
        <w:ind w:left="10" w:right="2"/>
        <w:jc w:val="center"/>
        <w:rPr>
          <w:color w:val="FF0000"/>
        </w:rPr>
      </w:pPr>
      <w:r w:rsidRPr="006B1403">
        <w:rPr>
          <w:b/>
        </w:rPr>
        <w:t xml:space="preserve">ГБОУ СО </w:t>
      </w:r>
      <w:r w:rsidRPr="006B1403">
        <w:rPr>
          <w:b/>
          <w:shd w:val="clear" w:color="auto" w:fill="FFFFFF"/>
        </w:rPr>
        <w:t>«Екатеринбургская школа-интернат № 12, реализующая адаптированные основные общеобразовательные программы»</w:t>
      </w:r>
      <w:r w:rsidR="00212386">
        <w:rPr>
          <w:b/>
        </w:rPr>
        <w:t xml:space="preserve"> </w:t>
      </w:r>
      <w:r w:rsidR="00212386" w:rsidRPr="004E5C22">
        <w:rPr>
          <w:b/>
          <w:color w:val="auto"/>
        </w:rPr>
        <w:t xml:space="preserve">от 11.06.2025. </w:t>
      </w:r>
    </w:p>
    <w:p w14:paraId="73E9E68D" w14:textId="77777777" w:rsidR="0038157E" w:rsidRPr="003815D4" w:rsidRDefault="00212386">
      <w:pPr>
        <w:spacing w:after="0" w:line="259" w:lineRule="auto"/>
        <w:ind w:left="0" w:firstLine="0"/>
        <w:jc w:val="left"/>
        <w:rPr>
          <w:color w:val="FF0000"/>
        </w:rPr>
      </w:pPr>
      <w:r w:rsidRPr="003815D4">
        <w:rPr>
          <w:b/>
          <w:color w:val="FF0000"/>
        </w:rPr>
        <w:t xml:space="preserve"> </w:t>
      </w:r>
    </w:p>
    <w:p w14:paraId="6F3E9ABE" w14:textId="77777777" w:rsidR="0038157E" w:rsidRPr="003815D4" w:rsidRDefault="00212386">
      <w:pPr>
        <w:spacing w:after="17" w:line="259" w:lineRule="auto"/>
        <w:ind w:left="0" w:firstLine="0"/>
        <w:jc w:val="left"/>
        <w:rPr>
          <w:color w:val="FF0000"/>
        </w:rPr>
      </w:pPr>
      <w:r>
        <w:rPr>
          <w:b/>
        </w:rPr>
        <w:t xml:space="preserve"> </w:t>
      </w:r>
    </w:p>
    <w:p w14:paraId="4FC35E0A" w14:textId="77777777" w:rsidR="0038157E" w:rsidRDefault="00212386">
      <w:pPr>
        <w:spacing w:after="19" w:line="259" w:lineRule="auto"/>
        <w:ind w:left="1066"/>
        <w:jc w:val="left"/>
      </w:pPr>
      <w:r w:rsidRPr="004E5C22">
        <w:rPr>
          <w:b/>
          <w:color w:val="auto"/>
        </w:rPr>
        <w:t xml:space="preserve">11.06.2025 состоялось </w:t>
      </w:r>
      <w:r>
        <w:rPr>
          <w:b/>
        </w:rPr>
        <w:t xml:space="preserve">заседание Комиссии: </w:t>
      </w:r>
    </w:p>
    <w:p w14:paraId="14FB7895" w14:textId="77777777" w:rsidR="0038157E" w:rsidRDefault="00212386">
      <w:pPr>
        <w:spacing w:after="28" w:line="259" w:lineRule="auto"/>
        <w:ind w:left="1071" w:firstLine="0"/>
        <w:jc w:val="left"/>
      </w:pPr>
      <w:r>
        <w:rPr>
          <w:b/>
        </w:rPr>
        <w:t xml:space="preserve"> </w:t>
      </w:r>
    </w:p>
    <w:p w14:paraId="0E4DA288" w14:textId="77777777" w:rsidR="0038157E" w:rsidRDefault="00212386">
      <w:pPr>
        <w:spacing w:after="19" w:line="259" w:lineRule="auto"/>
        <w:ind w:left="1066"/>
        <w:jc w:val="left"/>
      </w:pPr>
      <w:r>
        <w:rPr>
          <w:b/>
        </w:rPr>
        <w:t xml:space="preserve">Тема заседания: </w:t>
      </w:r>
    </w:p>
    <w:p w14:paraId="5360E9F0" w14:textId="77777777" w:rsidR="0038157E" w:rsidRDefault="00212386">
      <w:pPr>
        <w:ind w:left="345" w:right="4" w:firstLine="711"/>
      </w:pPr>
      <w:r>
        <w:t xml:space="preserve">«Результаты работы комиссии по противодействию коррупции по итогам 1 квартала 2025 года». </w:t>
      </w:r>
      <w:r>
        <w:rPr>
          <w:b/>
        </w:rPr>
        <w:t xml:space="preserve">Вопросы для рассмотрения: </w:t>
      </w:r>
    </w:p>
    <w:p w14:paraId="47FB6E4F" w14:textId="77777777" w:rsidR="0038157E" w:rsidRDefault="00212386">
      <w:pPr>
        <w:numPr>
          <w:ilvl w:val="0"/>
          <w:numId w:val="1"/>
        </w:numPr>
        <w:ind w:right="4" w:hanging="302"/>
      </w:pPr>
      <w:r>
        <w:t>О выполнени</w:t>
      </w:r>
      <w:r w:rsidR="003815D4">
        <w:t xml:space="preserve">и Плана мероприятий учреждения </w:t>
      </w:r>
      <w:r>
        <w:t xml:space="preserve">по противодействию коррупции за 1 </w:t>
      </w:r>
    </w:p>
    <w:p w14:paraId="13C3A98A" w14:textId="77777777" w:rsidR="0038157E" w:rsidRDefault="00212386">
      <w:pPr>
        <w:ind w:left="355" w:right="4"/>
      </w:pPr>
      <w:r>
        <w:t xml:space="preserve">квартал 2025 года. </w:t>
      </w:r>
    </w:p>
    <w:p w14:paraId="544BC8A1" w14:textId="77777777" w:rsidR="0038157E" w:rsidRDefault="00212386">
      <w:pPr>
        <w:numPr>
          <w:ilvl w:val="0"/>
          <w:numId w:val="1"/>
        </w:numPr>
        <w:ind w:right="4" w:hanging="302"/>
      </w:pPr>
      <w:r>
        <w:t>О контроле за финансово-хозяйственной деятельности</w:t>
      </w:r>
      <w:r w:rsidR="003815D4">
        <w:t xml:space="preserve"> учреждения</w:t>
      </w:r>
      <w:r>
        <w:t xml:space="preserve"> в 1 квартале 2025 года и целевым использованием бюджетных средств. </w:t>
      </w:r>
    </w:p>
    <w:p w14:paraId="7A5CBCD9" w14:textId="77777777" w:rsidR="0038157E" w:rsidRDefault="00212386">
      <w:pPr>
        <w:numPr>
          <w:ilvl w:val="0"/>
          <w:numId w:val="1"/>
        </w:numPr>
        <w:ind w:right="4" w:hanging="302"/>
      </w:pPr>
      <w:r>
        <w:t>Организация контроля за эффективным использованием денежных средств при осуществлении закупок товаров, работ, услуг для нужд учреждения в 1 квартале 2025 года в целях предупреждения и проф</w:t>
      </w:r>
      <w:r w:rsidR="003815D4">
        <w:t>илактики коррупции в учреждении</w:t>
      </w:r>
      <w:r>
        <w:t xml:space="preserve">. </w:t>
      </w:r>
    </w:p>
    <w:p w14:paraId="52C5D468" w14:textId="77777777" w:rsidR="0038157E" w:rsidRDefault="00212386">
      <w:pPr>
        <w:numPr>
          <w:ilvl w:val="0"/>
          <w:numId w:val="1"/>
        </w:numPr>
        <w:ind w:right="4" w:hanging="302"/>
      </w:pPr>
      <w:r>
        <w:t xml:space="preserve">О выполнении решений Комиссии, принятых на заседании в 1 квартале 2025 года. </w:t>
      </w:r>
    </w:p>
    <w:p w14:paraId="0A727220" w14:textId="77777777" w:rsidR="0038157E" w:rsidRDefault="00212386">
      <w:pPr>
        <w:numPr>
          <w:ilvl w:val="0"/>
          <w:numId w:val="1"/>
        </w:numPr>
        <w:ind w:right="4" w:hanging="302"/>
      </w:pPr>
      <w:r>
        <w:t xml:space="preserve">О произошедших в 1 квартале 2025 года изменениях законодательства в области противодействия коррупции. </w:t>
      </w:r>
    </w:p>
    <w:p w14:paraId="6390EF05" w14:textId="606A1901" w:rsidR="0038157E" w:rsidRPr="004E5C22" w:rsidRDefault="00212386">
      <w:pPr>
        <w:numPr>
          <w:ilvl w:val="0"/>
          <w:numId w:val="1"/>
        </w:numPr>
        <w:ind w:right="4" w:hanging="302"/>
        <w:rPr>
          <w:color w:val="auto"/>
        </w:rPr>
      </w:pPr>
      <w:r w:rsidRPr="004E5C22">
        <w:rPr>
          <w:color w:val="auto"/>
        </w:rPr>
        <w:t xml:space="preserve">Проведение </w:t>
      </w:r>
      <w:r w:rsidR="004E5C22" w:rsidRPr="004E5C22">
        <w:rPr>
          <w:color w:val="auto"/>
        </w:rPr>
        <w:t xml:space="preserve">опроса </w:t>
      </w:r>
      <w:r w:rsidRPr="004E5C22">
        <w:rPr>
          <w:color w:val="auto"/>
        </w:rPr>
        <w:t xml:space="preserve">среди родителей (законных представителей) обучающихся по теме: «Удовлетворенность потребителей качеством образовательных услуг». </w:t>
      </w:r>
    </w:p>
    <w:p w14:paraId="4A2E71E6" w14:textId="77777777" w:rsidR="0038157E" w:rsidRDefault="00212386">
      <w:pPr>
        <w:numPr>
          <w:ilvl w:val="0"/>
          <w:numId w:val="1"/>
        </w:numPr>
        <w:ind w:right="4" w:hanging="302"/>
      </w:pPr>
      <w:r>
        <w:t xml:space="preserve">Иные вопросы: </w:t>
      </w:r>
    </w:p>
    <w:p w14:paraId="72D471A6" w14:textId="77777777" w:rsidR="0038157E" w:rsidRDefault="00212386">
      <w:pPr>
        <w:numPr>
          <w:ilvl w:val="1"/>
          <w:numId w:val="1"/>
        </w:numPr>
        <w:ind w:right="4"/>
      </w:pPr>
      <w:r>
        <w:t>Анализ проектов и де</w:t>
      </w:r>
      <w:r w:rsidR="003815D4">
        <w:t>йствующих локальных актов учреждения</w:t>
      </w:r>
      <w:r>
        <w:t xml:space="preserve"> на наличие коррупционной составляющей. </w:t>
      </w:r>
    </w:p>
    <w:p w14:paraId="5B18D920" w14:textId="77777777" w:rsidR="0038157E" w:rsidRDefault="00212386">
      <w:pPr>
        <w:numPr>
          <w:ilvl w:val="1"/>
          <w:numId w:val="1"/>
        </w:numPr>
        <w:ind w:right="4"/>
      </w:pPr>
      <w:r>
        <w:t xml:space="preserve">Организация контроля за обеспечением деятельности Комиссии по распределению стимулирующей части оплаты труда. </w:t>
      </w:r>
    </w:p>
    <w:p w14:paraId="634E8926" w14:textId="77777777" w:rsidR="0038157E" w:rsidRPr="004E5C22" w:rsidRDefault="00212386">
      <w:pPr>
        <w:numPr>
          <w:ilvl w:val="1"/>
          <w:numId w:val="1"/>
        </w:numPr>
        <w:ind w:right="4"/>
        <w:rPr>
          <w:color w:val="auto"/>
        </w:rPr>
      </w:pPr>
      <w:r w:rsidRPr="004E5C22">
        <w:rPr>
          <w:color w:val="auto"/>
        </w:rPr>
        <w:t xml:space="preserve">Размещение на официальном сайте учреждения: отчета о результатах самообследования деятельности учреждения, отчета о выполнении плана ПФХД по итогам прошедшего календарного года, иной бухгалтерской отчетности по итогам 2024 года. </w:t>
      </w:r>
    </w:p>
    <w:p w14:paraId="56F05F8E" w14:textId="77777777" w:rsidR="0038157E" w:rsidRDefault="00212386">
      <w:pPr>
        <w:numPr>
          <w:ilvl w:val="1"/>
          <w:numId w:val="1"/>
        </w:numPr>
        <w:ind w:right="4"/>
      </w:pPr>
      <w:r>
        <w:t>Размещение материалов по вопросам противодействия коррупции на сайте организации в разде</w:t>
      </w:r>
      <w:r w:rsidR="006E35DF">
        <w:t xml:space="preserve">лах «Противодействие коррупции» </w:t>
      </w:r>
      <w:r>
        <w:t>(ин</w:t>
      </w:r>
      <w:r w:rsidR="006E35DF">
        <w:t>формационное наполнение раздела</w:t>
      </w:r>
      <w:r>
        <w:t xml:space="preserve">). </w:t>
      </w:r>
    </w:p>
    <w:p w14:paraId="5E8EA1E0" w14:textId="77777777" w:rsidR="0038157E" w:rsidRDefault="00212386">
      <w:pPr>
        <w:numPr>
          <w:ilvl w:val="1"/>
          <w:numId w:val="1"/>
        </w:numPr>
        <w:ind w:right="4"/>
      </w:pPr>
      <w:r>
        <w:t xml:space="preserve">Проведение мероприятий разъяснительного и просветительского характера с работниками по вопросам в области противодействия коррупции (на совещаниях при директоре, педагогических советах). </w:t>
      </w:r>
    </w:p>
    <w:p w14:paraId="20E4FFAB" w14:textId="77777777" w:rsidR="0038157E" w:rsidRDefault="00212386">
      <w:pPr>
        <w:numPr>
          <w:ilvl w:val="1"/>
          <w:numId w:val="1"/>
        </w:numPr>
        <w:ind w:right="4"/>
      </w:pPr>
      <w:r w:rsidRPr="004E5C22">
        <w:rPr>
          <w:color w:val="auto"/>
        </w:rPr>
        <w:t>Организация обучения (повышения квалификации) педагогических и руководящих работников учреждения по формированию антикоррупционных установок личности обучающихся</w:t>
      </w:r>
      <w:r w:rsidRPr="003815D4">
        <w:rPr>
          <w:color w:val="FF0000"/>
        </w:rPr>
        <w:t xml:space="preserve">. </w:t>
      </w:r>
    </w:p>
    <w:p w14:paraId="0C310F2D" w14:textId="77777777" w:rsidR="0038157E" w:rsidRDefault="00212386">
      <w:pPr>
        <w:numPr>
          <w:ilvl w:val="1"/>
          <w:numId w:val="1"/>
        </w:numPr>
        <w:ind w:right="4"/>
      </w:pPr>
      <w:r>
        <w:t xml:space="preserve">Консультирование граждан юристом по вопросам противодействия коррупции (с помощью дистанционных технологий). </w:t>
      </w:r>
    </w:p>
    <w:p w14:paraId="511FF2D6" w14:textId="77777777" w:rsidR="0038157E" w:rsidRDefault="00212386">
      <w:pPr>
        <w:numPr>
          <w:ilvl w:val="1"/>
          <w:numId w:val="1"/>
        </w:numPr>
        <w:ind w:right="4"/>
      </w:pPr>
      <w:r>
        <w:t xml:space="preserve">Участие обучающихся (воспитанников) в мероприятиях по антикоррупционному просвещению и формированию правосознания и правовой культуры обучающихся (воспитанников) (олимпиады, игры, беседы, конференции, обсуждения и т.д.). </w:t>
      </w:r>
    </w:p>
    <w:p w14:paraId="51B3CC24" w14:textId="77777777" w:rsidR="0038157E" w:rsidRDefault="00212386">
      <w:pPr>
        <w:numPr>
          <w:ilvl w:val="1"/>
          <w:numId w:val="1"/>
        </w:numPr>
        <w:ind w:right="4"/>
      </w:pPr>
      <w:r>
        <w:lastRenderedPageBreak/>
        <w:t xml:space="preserve">Организация и проведение классного часа с целью повышения уровня правовой культуры «Права и обязанности несовершеннолетних в РФ». </w:t>
      </w:r>
    </w:p>
    <w:p w14:paraId="79AB5718" w14:textId="77777777" w:rsidR="0038157E" w:rsidRDefault="00212386">
      <w:pPr>
        <w:spacing w:after="0" w:line="259" w:lineRule="auto"/>
        <w:ind w:left="1071" w:firstLine="0"/>
        <w:jc w:val="left"/>
      </w:pPr>
      <w:r>
        <w:t xml:space="preserve"> </w:t>
      </w:r>
    </w:p>
    <w:p w14:paraId="3D3921A4" w14:textId="77777777" w:rsidR="0038157E" w:rsidRDefault="00212386">
      <w:pPr>
        <w:spacing w:after="0" w:line="259" w:lineRule="auto"/>
        <w:ind w:left="1071" w:firstLine="0"/>
        <w:jc w:val="left"/>
      </w:pPr>
      <w:r>
        <w:t xml:space="preserve"> </w:t>
      </w:r>
    </w:p>
    <w:p w14:paraId="53CC5609" w14:textId="77777777" w:rsidR="0038157E" w:rsidRDefault="00212386">
      <w:pPr>
        <w:spacing w:after="19" w:line="259" w:lineRule="auto"/>
        <w:ind w:left="1066"/>
        <w:jc w:val="left"/>
      </w:pPr>
      <w:r>
        <w:rPr>
          <w:b/>
        </w:rPr>
        <w:t xml:space="preserve">Решение: </w:t>
      </w:r>
    </w:p>
    <w:p w14:paraId="610D7FB8" w14:textId="77777777" w:rsidR="0038157E" w:rsidRDefault="00212386">
      <w:pPr>
        <w:numPr>
          <w:ilvl w:val="2"/>
          <w:numId w:val="1"/>
        </w:numPr>
        <w:ind w:right="4" w:firstLine="711"/>
      </w:pPr>
      <w:r>
        <w:t xml:space="preserve">Продолжить работу по выполнению Плана мероприятий </w:t>
      </w:r>
      <w:r w:rsidR="006E35DF" w:rsidRPr="006E35DF">
        <w:rPr>
          <w:color w:val="auto"/>
        </w:rPr>
        <w:t>учреждения</w:t>
      </w:r>
      <w:r>
        <w:t xml:space="preserve"> по противодействию коррупции за 2 квартал 2025 года. </w:t>
      </w:r>
    </w:p>
    <w:p w14:paraId="5DE997A0" w14:textId="77777777" w:rsidR="0038157E" w:rsidRDefault="00212386">
      <w:pPr>
        <w:numPr>
          <w:ilvl w:val="2"/>
          <w:numId w:val="1"/>
        </w:numPr>
        <w:ind w:right="4" w:firstLine="711"/>
      </w:pPr>
      <w:r>
        <w:t xml:space="preserve">Продолжить работу по контролю за финансово-хозяйственной деятельностью организации в 2025 году. </w:t>
      </w:r>
    </w:p>
    <w:p w14:paraId="656AB089" w14:textId="77777777" w:rsidR="0038157E" w:rsidRDefault="00212386">
      <w:pPr>
        <w:numPr>
          <w:ilvl w:val="2"/>
          <w:numId w:val="1"/>
        </w:numPr>
        <w:ind w:right="4" w:firstLine="711"/>
      </w:pPr>
      <w:r>
        <w:t xml:space="preserve">Продолжить работу по контролю за размещением заказов на поставку товаров, выполнение работ, оказание услуг в 2025 году. </w:t>
      </w:r>
    </w:p>
    <w:p w14:paraId="490368B0" w14:textId="77777777" w:rsidR="0038157E" w:rsidRDefault="00212386">
      <w:pPr>
        <w:numPr>
          <w:ilvl w:val="2"/>
          <w:numId w:val="1"/>
        </w:numPr>
        <w:ind w:right="4" w:firstLine="711"/>
      </w:pPr>
      <w:r>
        <w:t xml:space="preserve">Продолжить работу по выполнению решений Комиссии, принятых на заседании во 2 квартале 2025 года. </w:t>
      </w:r>
    </w:p>
    <w:p w14:paraId="22D3F783" w14:textId="77777777" w:rsidR="0038157E" w:rsidRDefault="00212386">
      <w:pPr>
        <w:numPr>
          <w:ilvl w:val="2"/>
          <w:numId w:val="1"/>
        </w:numPr>
        <w:ind w:right="4" w:firstLine="711"/>
      </w:pPr>
      <w:r>
        <w:t>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</w:t>
      </w:r>
      <w:r w:rsidR="003815D4">
        <w:t>ений на официальном сайте учреждения</w:t>
      </w:r>
      <w:r>
        <w:t xml:space="preserve">. </w:t>
      </w:r>
    </w:p>
    <w:p w14:paraId="38CB32AF" w14:textId="19DEFD0C" w:rsidR="0038157E" w:rsidRPr="004E5C22" w:rsidRDefault="00212386">
      <w:pPr>
        <w:numPr>
          <w:ilvl w:val="2"/>
          <w:numId w:val="1"/>
        </w:numPr>
        <w:ind w:right="4" w:firstLine="711"/>
        <w:rPr>
          <w:color w:val="auto"/>
        </w:rPr>
      </w:pPr>
      <w:r>
        <w:t xml:space="preserve">Запланировать на следующий 2026 год проведение </w:t>
      </w:r>
      <w:r w:rsidR="004E5C22">
        <w:t xml:space="preserve">опроса </w:t>
      </w:r>
      <w:r>
        <w:t xml:space="preserve">среди родителей (законных представителей) обучающихся по теме: </w:t>
      </w:r>
      <w:r w:rsidRPr="004E5C22">
        <w:rPr>
          <w:color w:val="auto"/>
        </w:rPr>
        <w:t xml:space="preserve">«Удовлетворенность потребителей качеством образовательных услуг». </w:t>
      </w:r>
    </w:p>
    <w:p w14:paraId="66643219" w14:textId="77777777" w:rsidR="0038157E" w:rsidRDefault="00212386">
      <w:pPr>
        <w:numPr>
          <w:ilvl w:val="1"/>
          <w:numId w:val="2"/>
        </w:numPr>
        <w:ind w:right="4" w:firstLine="711"/>
      </w:pPr>
      <w:r>
        <w:t xml:space="preserve">Считать удовлетворительным выполнение Плана мероприятий организации по противодействию коррупции за 1 квартал 2025 года. Продолжить работу по выполнению Плана мероприятий организации по противодействию коррупции на 2025 год. </w:t>
      </w:r>
    </w:p>
    <w:p w14:paraId="2CE2D0B6" w14:textId="77777777" w:rsidR="0038157E" w:rsidRDefault="00212386">
      <w:pPr>
        <w:numPr>
          <w:ilvl w:val="1"/>
          <w:numId w:val="2"/>
        </w:numPr>
        <w:ind w:right="4" w:firstLine="711"/>
      </w:pPr>
      <w:r>
        <w:t xml:space="preserve">Считать удовлетворительным выполнение решений, принятых на заседании Комиссии в 1 квартале 2025 года. Продолжить работу по выполнению решений Комиссии, принятых на заседании отчетном периоде. </w:t>
      </w:r>
    </w:p>
    <w:p w14:paraId="146D919D" w14:textId="77777777" w:rsidR="0038157E" w:rsidRDefault="00212386">
      <w:pPr>
        <w:numPr>
          <w:ilvl w:val="1"/>
          <w:numId w:val="2"/>
        </w:numPr>
        <w:ind w:right="4" w:firstLine="711"/>
      </w:pPr>
      <w:r>
        <w:t>Считать успешной финансово-хозяйственн</w:t>
      </w:r>
      <w:r w:rsidR="003815D4">
        <w:t xml:space="preserve">ую деятельность </w:t>
      </w:r>
      <w:r w:rsidR="003815D4" w:rsidRPr="003815D4">
        <w:t>ГБОУ</w:t>
      </w:r>
      <w:r w:rsidR="003815D4">
        <w:rPr>
          <w:b/>
        </w:rPr>
        <w:t xml:space="preserve"> </w:t>
      </w:r>
      <w:r w:rsidR="003815D4">
        <w:t xml:space="preserve">СО </w:t>
      </w:r>
      <w:r w:rsidR="003815D4" w:rsidRPr="003815D4">
        <w:rPr>
          <w:shd w:val="clear" w:color="auto" w:fill="FFFFFF"/>
        </w:rPr>
        <w:t>«Екатеринбургская школа-интернат № 12, реализующая адаптированные основные общеобразовательные программы»</w:t>
      </w:r>
      <w:r w:rsidR="003815D4" w:rsidRPr="003815D4">
        <w:t>»</w:t>
      </w:r>
      <w:r w:rsidR="003815D4">
        <w:rPr>
          <w:b/>
        </w:rPr>
        <w:t xml:space="preserve"> </w:t>
      </w:r>
      <w:r>
        <w:t xml:space="preserve">за отчетный период и целевое использование бюджетных средств. Продолжить работу по контролю за финансово-хозяйственной деятельностью организации в 2025 году. </w:t>
      </w:r>
    </w:p>
    <w:p w14:paraId="4A77F00D" w14:textId="77777777" w:rsidR="0038157E" w:rsidRDefault="00212386">
      <w:pPr>
        <w:numPr>
          <w:ilvl w:val="1"/>
          <w:numId w:val="2"/>
        </w:numPr>
        <w:ind w:right="4" w:firstLine="711"/>
      </w:pPr>
      <w:r>
        <w:t xml:space="preserve">Считать удовлетворительной работу по осуществлению закупок товаров, работ, услуг для обеспечения нужд учреждения за отчетный период. Продолжить работу по контролю за размещением заказов на поставку товаров, выполнение работ, оказание услуг в отчетном периоде. </w:t>
      </w:r>
    </w:p>
    <w:p w14:paraId="76410F84" w14:textId="50C190BA" w:rsidR="0038157E" w:rsidRPr="003815D4" w:rsidRDefault="00212386">
      <w:pPr>
        <w:numPr>
          <w:ilvl w:val="1"/>
          <w:numId w:val="2"/>
        </w:numPr>
        <w:ind w:right="4" w:firstLine="711"/>
        <w:rPr>
          <w:color w:val="FF0000"/>
        </w:rPr>
      </w:pPr>
      <w:r w:rsidRPr="004E5C22">
        <w:rPr>
          <w:color w:val="auto"/>
        </w:rPr>
        <w:t xml:space="preserve">Считать успешно проведенным мониторинг  изменений законодательства в области противодействия коррупции в 1 квартале 2025 года. Продолжить осуществление контроля за отслеживанием изменений законодательства в области противодействия коррупции. Ежеквартально размещать список изменений на официальном сайте </w:t>
      </w:r>
      <w:r w:rsidR="004E5C22" w:rsidRPr="004E5C22">
        <w:rPr>
          <w:color w:val="auto"/>
        </w:rPr>
        <w:t>Школы.</w:t>
      </w:r>
    </w:p>
    <w:p w14:paraId="38FD3144" w14:textId="77777777" w:rsidR="0038157E" w:rsidRDefault="00212386">
      <w:pPr>
        <w:numPr>
          <w:ilvl w:val="1"/>
          <w:numId w:val="2"/>
        </w:numPr>
        <w:ind w:right="4" w:firstLine="711"/>
      </w:pPr>
      <w:r>
        <w:t>Коррупционной составляющей в рассматриваемых локальных актах не выявлено. Продолжить ежеквартальное рас</w:t>
      </w:r>
      <w:r w:rsidR="003815D4">
        <w:t>смотрение локальных актов учреждения</w:t>
      </w:r>
      <w:r>
        <w:t xml:space="preserve"> на наличие коррупционной составляющей. </w:t>
      </w:r>
    </w:p>
    <w:p w14:paraId="110AC48F" w14:textId="77777777" w:rsidR="00EF3F58" w:rsidRDefault="00212386">
      <w:pPr>
        <w:numPr>
          <w:ilvl w:val="1"/>
          <w:numId w:val="2"/>
        </w:numPr>
        <w:ind w:right="4" w:firstLine="711"/>
      </w:pPr>
      <w:r>
        <w:t>Продолжить рассмотрение вопросов исполнения законодательства о борьбе с коррупцией на совещаниях при директоре, педагогических советах, собраниях трудового коллектива.</w:t>
      </w:r>
    </w:p>
    <w:p w14:paraId="2CA420F1" w14:textId="20418639" w:rsidR="00EF3F58" w:rsidRPr="00EF3F58" w:rsidRDefault="00EF3F58" w:rsidP="00EF3F58">
      <w:pPr>
        <w:pStyle w:val="a3"/>
        <w:numPr>
          <w:ilvl w:val="1"/>
          <w:numId w:val="2"/>
        </w:numPr>
        <w:ind w:left="0" w:right="55" w:firstLine="0"/>
        <w:rPr>
          <w:color w:val="auto"/>
        </w:rPr>
      </w:pPr>
      <w:r>
        <w:lastRenderedPageBreak/>
        <w:t xml:space="preserve"> Для </w:t>
      </w:r>
      <w:r>
        <w:t>организации системы обучения работников</w:t>
      </w:r>
      <w:r>
        <w:t xml:space="preserve"> ГБОУ СО «ЕШИ №12» ввести с </w:t>
      </w:r>
      <w:r w:rsidRPr="00EF3F58">
        <w:rPr>
          <w:color w:val="auto"/>
        </w:rPr>
        <w:t xml:space="preserve">27.08.2025 года: </w:t>
      </w:r>
      <w:r w:rsidRPr="00EF3F58">
        <w:rPr>
          <w:color w:val="auto"/>
        </w:rPr>
        <w:t>«Журнал учета проведения вводного инструктажа по вопросам профилактики и противодействия коррупции с вновь принятыми работниками»</w:t>
      </w:r>
      <w:r>
        <w:rPr>
          <w:color w:val="auto"/>
        </w:rPr>
        <w:t xml:space="preserve"> (при приеме на работу)</w:t>
      </w:r>
      <w:r w:rsidRPr="00EF3F58">
        <w:rPr>
          <w:color w:val="auto"/>
        </w:rPr>
        <w:t xml:space="preserve">, </w:t>
      </w:r>
      <w:r w:rsidRPr="00EF3F58">
        <w:rPr>
          <w:color w:val="auto"/>
        </w:rPr>
        <w:t>«Журнал учета проведения обучения работников по вопросам профилактики и противодействия коррупции»</w:t>
      </w:r>
      <w:r>
        <w:rPr>
          <w:color w:val="auto"/>
        </w:rPr>
        <w:t>( проводить обучение на реже 1 раза в год).</w:t>
      </w:r>
      <w:r w:rsidRPr="00EF3F58">
        <w:rPr>
          <w:color w:val="auto"/>
        </w:rPr>
        <w:t xml:space="preserve"> </w:t>
      </w:r>
    </w:p>
    <w:p w14:paraId="6457D059" w14:textId="2F909033" w:rsidR="0038157E" w:rsidRPr="00EF3F58" w:rsidRDefault="00212386" w:rsidP="00EF3F58">
      <w:pPr>
        <w:ind w:left="0" w:right="4" w:firstLine="0"/>
        <w:rPr>
          <w:color w:val="auto"/>
        </w:rPr>
      </w:pPr>
      <w:r w:rsidRPr="00EF3F58">
        <w:rPr>
          <w:color w:val="auto"/>
        </w:rPr>
        <w:t xml:space="preserve">  </w:t>
      </w:r>
    </w:p>
    <w:p w14:paraId="17E0CD96" w14:textId="77777777" w:rsidR="0038157E" w:rsidRDefault="00212386">
      <w:pPr>
        <w:spacing w:after="0" w:line="259" w:lineRule="auto"/>
        <w:ind w:left="1071" w:firstLine="0"/>
        <w:jc w:val="left"/>
      </w:pPr>
      <w:r>
        <w:rPr>
          <w:b/>
          <w:sz w:val="28"/>
        </w:rPr>
        <w:t xml:space="preserve"> </w:t>
      </w:r>
    </w:p>
    <w:sectPr w:rsidR="0038157E">
      <w:pgSz w:w="11904" w:h="16838"/>
      <w:pgMar w:top="1189" w:right="840" w:bottom="1355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74408"/>
    <w:multiLevelType w:val="multilevel"/>
    <w:tmpl w:val="7666BAB4"/>
    <w:lvl w:ilvl="0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6564C"/>
    <w:multiLevelType w:val="multilevel"/>
    <w:tmpl w:val="D8EC8986"/>
    <w:lvl w:ilvl="0">
      <w:start w:val="7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18518239">
    <w:abstractNumId w:val="0"/>
  </w:num>
  <w:num w:numId="2" w16cid:durableId="1920090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57E"/>
    <w:rsid w:val="00212386"/>
    <w:rsid w:val="0038157E"/>
    <w:rsid w:val="003815D4"/>
    <w:rsid w:val="004E5C22"/>
    <w:rsid w:val="006B1403"/>
    <w:rsid w:val="006E35DF"/>
    <w:rsid w:val="00E37EF7"/>
    <w:rsid w:val="00E411C7"/>
    <w:rsid w:val="00EF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97DAB"/>
  <w15:docId w15:val="{9E1CB2CF-C9C2-4884-ABB6-6B29DEFA1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69" w:lineRule="auto"/>
      <w:ind w:left="37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</dc:creator>
  <cp:keywords/>
  <cp:lastModifiedBy>Марат Мухатинов</cp:lastModifiedBy>
  <cp:revision>3</cp:revision>
  <dcterms:created xsi:type="dcterms:W3CDTF">2025-07-07T04:45:00Z</dcterms:created>
  <dcterms:modified xsi:type="dcterms:W3CDTF">2025-07-07T05:19:00Z</dcterms:modified>
</cp:coreProperties>
</file>